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CA" w:rsidRDefault="00982413" w:rsidP="00B50FCA">
      <w:pPr>
        <w:spacing w:line="360" w:lineRule="auto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 xml:space="preserve">APPENDIX </w:t>
      </w:r>
      <w:r w:rsidR="00A1600E">
        <w:rPr>
          <w:rFonts w:ascii="Calibri" w:hAnsi="Calibri"/>
          <w:b/>
          <w:color w:val="auto"/>
        </w:rPr>
        <w:t>3</w:t>
      </w:r>
    </w:p>
    <w:p w:rsidR="00B92AC4" w:rsidRDefault="00A1600E" w:rsidP="00A1600E">
      <w:pPr>
        <w:spacing w:line="360" w:lineRule="auto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Lade-Duncan</w:t>
      </w:r>
      <w:bookmarkStart w:id="0" w:name="_GoBack"/>
      <w:bookmarkEnd w:id="0"/>
      <w:r>
        <w:rPr>
          <w:rFonts w:ascii="Calibri" w:hAnsi="Calibri"/>
          <w:color w:val="auto"/>
        </w:rPr>
        <w:t xml:space="preserve"> criterion:</w:t>
      </w:r>
    </w:p>
    <w:tbl>
      <w:tblPr>
        <w:tblW w:w="96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7"/>
        <w:gridCol w:w="1068"/>
      </w:tblGrid>
      <w:tr w:rsidR="00B92AC4">
        <w:trPr>
          <w:tblHeader/>
        </w:trPr>
        <w:tc>
          <w:tcPr>
            <w:tcW w:w="8536" w:type="dxa"/>
            <w:shd w:val="clear" w:color="auto" w:fill="FFFFFF"/>
            <w:vAlign w:val="center"/>
          </w:tcPr>
          <w:p w:rsidR="00B92AC4" w:rsidRDefault="00A1600E">
            <w:pPr>
              <w:pStyle w:val="Zawartotabeli"/>
              <w:widowControl w:val="0"/>
              <w:spacing w:line="360" w:lineRule="auto"/>
              <w:jc w:val="center"/>
              <w:rPr>
                <w:rFonts w:hint="eastAsia"/>
                <w:color w:val="aut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=27+</m:t>
                </m:r>
                <m:r>
                  <w:rPr>
                    <w:rFonts w:ascii="Cambria Math" w:hAnsi="Cambria Math"/>
                  </w:rPr>
                  <m:t>η</m:t>
                </m:r>
              </m:oMath>
            </m:oMathPara>
          </w:p>
        </w:tc>
        <w:tc>
          <w:tcPr>
            <w:tcW w:w="1068" w:type="dxa"/>
            <w:shd w:val="clear" w:color="auto" w:fill="FFFFFF"/>
            <w:vAlign w:val="center"/>
          </w:tcPr>
          <w:p w:rsidR="00B92AC4" w:rsidRDefault="00A1600E">
            <w:pPr>
              <w:pStyle w:val="Zawartotabeli"/>
              <w:widowControl w:val="0"/>
              <w:spacing w:line="360" w:lineRule="auto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(A.3.1)</w:t>
            </w:r>
          </w:p>
        </w:tc>
      </w:tr>
    </w:tbl>
    <w:p w:rsidR="00B92AC4" w:rsidRDefault="00A1600E">
      <w:pPr>
        <w:spacing w:line="360" w:lineRule="auto"/>
        <w:jc w:val="both"/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>where</w:t>
      </w:r>
      <w:proofErr w:type="gramEnd"/>
      <w:r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i/>
          <w:iCs/>
          <w:color w:val="auto"/>
        </w:rPr>
        <w:t>I</w:t>
      </w:r>
      <w:r>
        <w:rPr>
          <w:rFonts w:ascii="Calibri" w:hAnsi="Calibri"/>
          <w:color w:val="auto"/>
        </w:rPr>
        <w:t>'</w:t>
      </w:r>
      <w:r>
        <w:rPr>
          <w:rFonts w:ascii="Calibri" w:hAnsi="Calibri"/>
          <w:color w:val="auto"/>
          <w:vertAlign w:val="subscript"/>
        </w:rPr>
        <w:t>1</w:t>
      </w:r>
      <w:r>
        <w:rPr>
          <w:rFonts w:ascii="Calibri" w:hAnsi="Calibri"/>
          <w:color w:val="auto"/>
        </w:rPr>
        <w:t xml:space="preserve"> and </w:t>
      </w:r>
      <w:r>
        <w:rPr>
          <w:rFonts w:ascii="Calibri" w:hAnsi="Calibri"/>
          <w:i/>
          <w:iCs/>
          <w:color w:val="auto"/>
        </w:rPr>
        <w:t>I</w:t>
      </w:r>
      <w:r>
        <w:rPr>
          <w:rFonts w:ascii="Calibri" w:hAnsi="Calibri"/>
          <w:color w:val="auto"/>
        </w:rPr>
        <w:t>'</w:t>
      </w:r>
      <w:r>
        <w:rPr>
          <w:rFonts w:ascii="Calibri" w:hAnsi="Calibri"/>
          <w:color w:val="auto"/>
          <w:vertAlign w:val="subscript"/>
        </w:rPr>
        <w:t>3</w:t>
      </w:r>
      <w:r>
        <w:rPr>
          <w:rFonts w:ascii="Calibri" w:hAnsi="Calibri"/>
          <w:color w:val="auto"/>
        </w:rPr>
        <w:t xml:space="preserve"> are stress invariants:</w:t>
      </w:r>
    </w:p>
    <w:tbl>
      <w:tblPr>
        <w:tblW w:w="96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7"/>
        <w:gridCol w:w="1068"/>
      </w:tblGrid>
      <w:tr w:rsidR="00B92AC4">
        <w:trPr>
          <w:tblHeader/>
        </w:trPr>
        <w:tc>
          <w:tcPr>
            <w:tcW w:w="8536" w:type="dxa"/>
            <w:shd w:val="clear" w:color="auto" w:fill="FFFFFF"/>
            <w:vAlign w:val="center"/>
          </w:tcPr>
          <w:p w:rsidR="00B92AC4" w:rsidRDefault="00A1600E">
            <w:pPr>
              <w:pStyle w:val="Zawartotabeli"/>
              <w:widowControl w:val="0"/>
              <w:spacing w:line="360" w:lineRule="auto"/>
              <w:jc w:val="center"/>
              <w:rPr>
                <w:rFonts w:hint="eastAsia"/>
                <w:color w:val="aut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den>
                    </m:f>
                  </m:e>
                </m:d>
              </m:oMath>
            </m:oMathPara>
          </w:p>
          <w:p w:rsidR="00B92AC4" w:rsidRDefault="00A1600E">
            <w:pPr>
              <w:pStyle w:val="Zawartotabeli"/>
              <w:widowControl w:val="0"/>
              <w:spacing w:line="360" w:lineRule="auto"/>
              <w:jc w:val="center"/>
              <w:rPr>
                <w:rFonts w:hint="eastAsia"/>
                <w:color w:val="aut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068" w:type="dxa"/>
            <w:shd w:val="clear" w:color="auto" w:fill="FFFFFF"/>
            <w:vAlign w:val="center"/>
          </w:tcPr>
          <w:p w:rsidR="00B92AC4" w:rsidRDefault="00A1600E">
            <w:pPr>
              <w:pStyle w:val="Zawartotabeli"/>
              <w:widowControl w:val="0"/>
              <w:spacing w:line="360" w:lineRule="auto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(A.3.2)</w:t>
            </w:r>
          </w:p>
        </w:tc>
      </w:tr>
    </w:tbl>
    <w:p w:rsidR="00B92AC4" w:rsidRDefault="00A1600E">
      <w:pPr>
        <w:spacing w:line="360" w:lineRule="auto"/>
        <w:jc w:val="both"/>
        <w:rPr>
          <w:rFonts w:ascii="Calibri" w:hAnsi="Calibri"/>
          <w:color w:val="auto"/>
        </w:rPr>
      </w:pPr>
      <w:r>
        <w:rPr>
          <w:rFonts w:ascii="Calibri" w:hAnsi="Calibri"/>
          <w:i/>
          <w:iCs/>
          <w:color w:val="auto"/>
        </w:rPr>
        <w:t>S</w:t>
      </w:r>
      <w:r>
        <w:rPr>
          <w:rFonts w:ascii="Calibri" w:hAnsi="Calibri"/>
          <w:color w:val="auto"/>
          <w:vertAlign w:val="subscript"/>
        </w:rPr>
        <w:t>0</w:t>
      </w:r>
      <w:r>
        <w:rPr>
          <w:rFonts w:ascii="Calibri" w:hAnsi="Calibri"/>
          <w:color w:val="auto"/>
        </w:rPr>
        <w:t xml:space="preserve"> is rock cohesion and </w:t>
      </w:r>
      <w:r>
        <w:rPr>
          <w:rFonts w:ascii="Calibri" w:hAnsi="Calibri"/>
          <w:i/>
          <w:iCs/>
          <w:color w:val="auto"/>
        </w:rPr>
        <w:t>η</w:t>
      </w:r>
      <w:r>
        <w:rPr>
          <w:rFonts w:ascii="Calibri" w:hAnsi="Calibri"/>
          <w:color w:val="auto"/>
        </w:rPr>
        <w:t xml:space="preserve"> is a function of friction:</w:t>
      </w:r>
    </w:p>
    <w:tbl>
      <w:tblPr>
        <w:tblW w:w="96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7"/>
        <w:gridCol w:w="1068"/>
      </w:tblGrid>
      <w:tr w:rsidR="00B92AC4">
        <w:trPr>
          <w:tblHeader/>
        </w:trPr>
        <w:tc>
          <w:tcPr>
            <w:tcW w:w="8536" w:type="dxa"/>
            <w:shd w:val="clear" w:color="auto" w:fill="FFFFFF"/>
            <w:vAlign w:val="center"/>
          </w:tcPr>
          <w:p w:rsidR="00B92AC4" w:rsidRDefault="00A1600E">
            <w:pPr>
              <w:pStyle w:val="Zawartotabeli"/>
              <w:widowControl w:val="0"/>
              <w:spacing w:line="360" w:lineRule="auto"/>
              <w:jc w:val="center"/>
              <w:rPr>
                <w:rFonts w:hint="eastAsia"/>
                <w:color w:val="aut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UCS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068" w:type="dxa"/>
            <w:shd w:val="clear" w:color="auto" w:fill="FFFFFF"/>
            <w:vAlign w:val="center"/>
          </w:tcPr>
          <w:p w:rsidR="00B92AC4" w:rsidRDefault="00A1600E">
            <w:pPr>
              <w:pStyle w:val="Zawartotabeli"/>
              <w:widowControl w:val="0"/>
              <w:spacing w:line="360" w:lineRule="auto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(A.3.3)</w:t>
            </w:r>
          </w:p>
        </w:tc>
      </w:tr>
      <w:tr w:rsidR="00B92AC4">
        <w:trPr>
          <w:tblHeader/>
        </w:trPr>
        <w:tc>
          <w:tcPr>
            <w:tcW w:w="8536" w:type="dxa"/>
            <w:shd w:val="clear" w:color="auto" w:fill="FFFFFF"/>
            <w:vAlign w:val="center"/>
          </w:tcPr>
          <w:p w:rsidR="00B92AC4" w:rsidRDefault="00A1600E">
            <w:pPr>
              <w:pStyle w:val="Zawartotabeli"/>
              <w:widowControl w:val="0"/>
              <w:spacing w:line="360" w:lineRule="auto"/>
              <w:jc w:val="center"/>
              <w:rPr>
                <w:rFonts w:hint="eastAsia"/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</w:rPr>
                  <m:t>η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9-7</m:t>
                        </m:r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φ</m:t>
                            </m:r>
                          </m:e>
                        </m:d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1-</m:t>
                    </m:r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1068" w:type="dxa"/>
            <w:shd w:val="clear" w:color="auto" w:fill="FFFFFF"/>
            <w:vAlign w:val="center"/>
          </w:tcPr>
          <w:p w:rsidR="00B92AC4" w:rsidRDefault="00A1600E">
            <w:pPr>
              <w:pStyle w:val="Zawartotabeli"/>
              <w:widowControl w:val="0"/>
              <w:spacing w:line="360" w:lineRule="auto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(A.3.4)</w:t>
            </w:r>
          </w:p>
        </w:tc>
      </w:tr>
    </w:tbl>
    <w:p w:rsidR="00B92AC4" w:rsidRDefault="00B92AC4">
      <w:pPr>
        <w:spacing w:line="360" w:lineRule="auto"/>
        <w:jc w:val="both"/>
        <w:rPr>
          <w:rFonts w:hint="eastAsia"/>
        </w:rPr>
      </w:pPr>
    </w:p>
    <w:sectPr w:rsidR="00B92AC4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EE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YaHei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C4"/>
    <w:rsid w:val="004929BB"/>
    <w:rsid w:val="00982413"/>
    <w:rsid w:val="00A1600E"/>
    <w:rsid w:val="00A21584"/>
    <w:rsid w:val="00B50FCA"/>
    <w:rsid w:val="00B9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paragraph" w:styleId="Nagwek1">
    <w:name w:val="heading 1"/>
    <w:basedOn w:val="Nagwek10"/>
    <w:qFormat/>
    <w:pPr>
      <w:widowControl w:val="0"/>
      <w:outlineLvl w:val="0"/>
    </w:pPr>
    <w:rPr>
      <w:rFonts w:ascii="Liberation Serif" w:eastAsia="SimSun" w:hAnsi="Liberation Serif" w:cs="Mangal"/>
      <w:sz w:val="20"/>
      <w:szCs w:val="24"/>
    </w:rPr>
  </w:style>
  <w:style w:type="paragraph" w:styleId="Nagwek2">
    <w:name w:val="heading 2"/>
    <w:basedOn w:val="Nagwek10"/>
    <w:qFormat/>
    <w:pPr>
      <w:widowControl w:val="0"/>
      <w:outlineLvl w:val="1"/>
    </w:pPr>
    <w:rPr>
      <w:rFonts w:ascii="Liberation Serif" w:eastAsia="SimSun" w:hAnsi="Liberation Serif" w:cs="Mangal"/>
      <w:sz w:val="20"/>
      <w:szCs w:val="24"/>
    </w:rPr>
  </w:style>
  <w:style w:type="paragraph" w:styleId="Nagwek3">
    <w:name w:val="heading 3"/>
    <w:basedOn w:val="Nagwek10"/>
    <w:qFormat/>
    <w:pPr>
      <w:widowControl w:val="0"/>
      <w:outlineLvl w:val="2"/>
    </w:pPr>
    <w:rPr>
      <w:rFonts w:ascii="Liberation Serif" w:eastAsia="SimSun" w:hAnsi="Liberation Serif" w:cs="Mangal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TekstdymkaZnak">
    <w:name w:val="Tekst dymka Znak"/>
    <w:basedOn w:val="Domylnaczcionkaakapitu"/>
    <w:qFormat/>
    <w:rPr>
      <w:rFonts w:ascii="Tahoma" w:hAnsi="Tahoma"/>
      <w:color w:val="00000A"/>
      <w:sz w:val="16"/>
      <w:szCs w:val="14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color w:val="00000A"/>
      <w:szCs w:val="18"/>
    </w:rPr>
  </w:style>
  <w:style w:type="character" w:customStyle="1" w:styleId="TematkomentarzaZnak">
    <w:name w:val="Temat komentarza Znak"/>
    <w:basedOn w:val="TekstkomentarzaZnak"/>
    <w:qFormat/>
    <w:rPr>
      <w:b/>
      <w:bCs/>
      <w:color w:val="00000A"/>
      <w:szCs w:val="18"/>
    </w:rPr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viiyi">
    <w:name w:val="viiyi"/>
    <w:basedOn w:val="Domylnaczcionkaakapitu"/>
    <w:qFormat/>
    <w:rsid w:val="00BB6FA8"/>
  </w:style>
  <w:style w:type="character" w:customStyle="1" w:styleId="Numeracjawierszy">
    <w:name w:val="Numeracja wierszy"/>
  </w:style>
  <w:style w:type="paragraph" w:customStyle="1" w:styleId="Nagwek10">
    <w:name w:val="Nagłówek1"/>
    <w:basedOn w:val="Normalny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pPr>
      <w:widowControl w:val="0"/>
    </w:pPr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xtBody">
    <w:name w:val="Text Body"/>
    <w:basedOn w:val="Normalny"/>
    <w:qFormat/>
    <w:pPr>
      <w:spacing w:after="140" w:line="288" w:lineRule="auto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11">
    <w:name w:val="Nagłówek1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Zawartotabeli">
    <w:name w:val="Zawartość tabeli"/>
    <w:basedOn w:val="TextBody"/>
    <w:qFormat/>
  </w:style>
  <w:style w:type="paragraph" w:styleId="Tekstdymka">
    <w:name w:val="Balloon Text"/>
    <w:basedOn w:val="Normalny"/>
    <w:qFormat/>
    <w:rPr>
      <w:rFonts w:ascii="Tahoma" w:hAnsi="Tahoma"/>
      <w:sz w:val="16"/>
      <w:szCs w:val="14"/>
    </w:rPr>
  </w:style>
  <w:style w:type="paragraph" w:styleId="Tekstkomentarza">
    <w:name w:val="annotation text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A94113"/>
    <w:pPr>
      <w:ind w:left="720"/>
      <w:contextualSpacing/>
    </w:pPr>
    <w:rPr>
      <w:szCs w:val="21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1"/>
    <w:qFormat/>
  </w:style>
  <w:style w:type="paragraph" w:styleId="Podtytu">
    <w:name w:val="Subtitle"/>
    <w:basedOn w:val="Nagwek1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paragraph" w:styleId="Nagwek1">
    <w:name w:val="heading 1"/>
    <w:basedOn w:val="Nagwek10"/>
    <w:qFormat/>
    <w:pPr>
      <w:widowControl w:val="0"/>
      <w:outlineLvl w:val="0"/>
    </w:pPr>
    <w:rPr>
      <w:rFonts w:ascii="Liberation Serif" w:eastAsia="SimSun" w:hAnsi="Liberation Serif" w:cs="Mangal"/>
      <w:sz w:val="20"/>
      <w:szCs w:val="24"/>
    </w:rPr>
  </w:style>
  <w:style w:type="paragraph" w:styleId="Nagwek2">
    <w:name w:val="heading 2"/>
    <w:basedOn w:val="Nagwek10"/>
    <w:qFormat/>
    <w:pPr>
      <w:widowControl w:val="0"/>
      <w:outlineLvl w:val="1"/>
    </w:pPr>
    <w:rPr>
      <w:rFonts w:ascii="Liberation Serif" w:eastAsia="SimSun" w:hAnsi="Liberation Serif" w:cs="Mangal"/>
      <w:sz w:val="20"/>
      <w:szCs w:val="24"/>
    </w:rPr>
  </w:style>
  <w:style w:type="paragraph" w:styleId="Nagwek3">
    <w:name w:val="heading 3"/>
    <w:basedOn w:val="Nagwek10"/>
    <w:qFormat/>
    <w:pPr>
      <w:widowControl w:val="0"/>
      <w:outlineLvl w:val="2"/>
    </w:pPr>
    <w:rPr>
      <w:rFonts w:ascii="Liberation Serif" w:eastAsia="SimSun" w:hAnsi="Liberation Serif" w:cs="Mangal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TekstdymkaZnak">
    <w:name w:val="Tekst dymka Znak"/>
    <w:basedOn w:val="Domylnaczcionkaakapitu"/>
    <w:qFormat/>
    <w:rPr>
      <w:rFonts w:ascii="Tahoma" w:hAnsi="Tahoma"/>
      <w:color w:val="00000A"/>
      <w:sz w:val="16"/>
      <w:szCs w:val="14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color w:val="00000A"/>
      <w:szCs w:val="18"/>
    </w:rPr>
  </w:style>
  <w:style w:type="character" w:customStyle="1" w:styleId="TematkomentarzaZnak">
    <w:name w:val="Temat komentarza Znak"/>
    <w:basedOn w:val="TekstkomentarzaZnak"/>
    <w:qFormat/>
    <w:rPr>
      <w:b/>
      <w:bCs/>
      <w:color w:val="00000A"/>
      <w:szCs w:val="18"/>
    </w:rPr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viiyi">
    <w:name w:val="viiyi"/>
    <w:basedOn w:val="Domylnaczcionkaakapitu"/>
    <w:qFormat/>
    <w:rsid w:val="00BB6FA8"/>
  </w:style>
  <w:style w:type="character" w:customStyle="1" w:styleId="Numeracjawierszy">
    <w:name w:val="Numeracja wierszy"/>
  </w:style>
  <w:style w:type="paragraph" w:customStyle="1" w:styleId="Nagwek10">
    <w:name w:val="Nagłówek1"/>
    <w:basedOn w:val="Normalny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pPr>
      <w:widowControl w:val="0"/>
    </w:pPr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xtBody">
    <w:name w:val="Text Body"/>
    <w:basedOn w:val="Normalny"/>
    <w:qFormat/>
    <w:pPr>
      <w:spacing w:after="140" w:line="288" w:lineRule="auto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11">
    <w:name w:val="Nagłówek1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Zawartotabeli">
    <w:name w:val="Zawartość tabeli"/>
    <w:basedOn w:val="TextBody"/>
    <w:qFormat/>
  </w:style>
  <w:style w:type="paragraph" w:styleId="Tekstdymka">
    <w:name w:val="Balloon Text"/>
    <w:basedOn w:val="Normalny"/>
    <w:qFormat/>
    <w:rPr>
      <w:rFonts w:ascii="Tahoma" w:hAnsi="Tahoma"/>
      <w:sz w:val="16"/>
      <w:szCs w:val="14"/>
    </w:rPr>
  </w:style>
  <w:style w:type="paragraph" w:styleId="Tekstkomentarza">
    <w:name w:val="annotation text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A94113"/>
    <w:pPr>
      <w:ind w:left="720"/>
      <w:contextualSpacing/>
    </w:pPr>
    <w:rPr>
      <w:szCs w:val="21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1"/>
    <w:qFormat/>
  </w:style>
  <w:style w:type="paragraph" w:styleId="Podtytu">
    <w:name w:val="Subtitle"/>
    <w:basedOn w:val="Nagwek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Jarosiński Marek</dc:creator>
  <dc:description/>
  <cp:lastModifiedBy>Ewa Dąbrowska-Jędrusik</cp:lastModifiedBy>
  <cp:revision>2</cp:revision>
  <dcterms:created xsi:type="dcterms:W3CDTF">2021-12-20T10:05:00Z</dcterms:created>
  <dcterms:modified xsi:type="dcterms:W3CDTF">2021-12-20T10:05:00Z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